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D67B" w14:textId="69F01E59" w:rsidR="009B4B7F" w:rsidRPr="00AA6AC1" w:rsidRDefault="00AA6AC1" w:rsidP="00AA6AC1">
      <w:pPr>
        <w:jc w:val="center"/>
        <w:rPr>
          <w:b/>
          <w:bCs/>
          <w:sz w:val="44"/>
          <w:szCs w:val="44"/>
        </w:rPr>
      </w:pPr>
      <w:r w:rsidRPr="00AA6AC1">
        <w:rPr>
          <w:b/>
          <w:bCs/>
          <w:sz w:val="44"/>
          <w:szCs w:val="44"/>
        </w:rPr>
        <w:t>LE NUOVE COMPETENZE CHIAVE EUROPEE</w:t>
      </w:r>
    </w:p>
    <w:p w14:paraId="3BC936B1" w14:textId="4A8ED077" w:rsidR="00AA6AC1" w:rsidRPr="00AA6AC1" w:rsidRDefault="00AA6AC1" w:rsidP="00AA6AC1">
      <w:pPr>
        <w:jc w:val="center"/>
        <w:rPr>
          <w:b/>
          <w:bCs/>
          <w:sz w:val="44"/>
          <w:szCs w:val="44"/>
        </w:rPr>
      </w:pPr>
      <w:r w:rsidRPr="00AA6AC1">
        <w:rPr>
          <w:b/>
          <w:bCs/>
          <w:sz w:val="44"/>
          <w:szCs w:val="44"/>
        </w:rPr>
        <w:t>“RACCOMANDAZIONE DEL 22 MAGGIO 2018</w:t>
      </w:r>
      <w:r>
        <w:rPr>
          <w:b/>
          <w:bCs/>
          <w:sz w:val="44"/>
          <w:szCs w:val="44"/>
        </w:rPr>
        <w:t>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AA6AC1" w14:paraId="64399A1A" w14:textId="77777777" w:rsidTr="00AA6AC1">
        <w:tc>
          <w:tcPr>
            <w:tcW w:w="14277" w:type="dxa"/>
          </w:tcPr>
          <w:p w14:paraId="2811B83A" w14:textId="6818B0F6" w:rsidR="00AA6AC1" w:rsidRPr="00AA6AC1" w:rsidRDefault="00AA6AC1" w:rsidP="00AA6AC1">
            <w:pPr>
              <w:shd w:val="clear" w:color="auto" w:fill="FFFFFF"/>
              <w:spacing w:before="150" w:after="300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</w:pPr>
            <w:r w:rsidRPr="00AA6A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5DF7A61E" wp14:editId="5599A38D">
                  <wp:simplePos x="0" y="0"/>
                  <wp:positionH relativeFrom="column">
                    <wp:posOffset>5807075</wp:posOffset>
                  </wp:positionH>
                  <wp:positionV relativeFrom="paragraph">
                    <wp:posOffset>94615</wp:posOffset>
                  </wp:positionV>
                  <wp:extent cx="1956435" cy="1101725"/>
                  <wp:effectExtent l="0" t="0" r="5715" b="3175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6AC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Le 8 competenze chiave europee</w:t>
            </w:r>
          </w:p>
          <w:p w14:paraId="2744FE0E" w14:textId="4AD55379" w:rsidR="00AA6AC1" w:rsidRDefault="00AA6AC1" w:rsidP="00AA6AC1"/>
          <w:p w14:paraId="1B1087E2" w14:textId="77777777" w:rsidR="00AA6AC1" w:rsidRDefault="00AA6AC1"/>
        </w:tc>
      </w:tr>
      <w:tr w:rsidR="00AA6AC1" w14:paraId="0F021AB0" w14:textId="77777777" w:rsidTr="00AA6AC1">
        <w:tc>
          <w:tcPr>
            <w:tcW w:w="14277" w:type="dxa"/>
          </w:tcPr>
          <w:p w14:paraId="264FBA59" w14:textId="4381B0E1" w:rsidR="00AA6AC1" w:rsidRPr="00AA6AC1" w:rsidRDefault="00AA6AC1" w:rsidP="00AA6AC1">
            <w:pPr>
              <w:numPr>
                <w:ilvl w:val="0"/>
                <w:numId w:val="3"/>
              </w:numPr>
              <w:shd w:val="clear" w:color="auto" w:fill="FFFFFF"/>
              <w:spacing w:after="75" w:line="345" w:lineRule="atLeast"/>
              <w:rPr>
                <w:rFonts w:ascii="Verdana" w:eastAsia="Times New Roman" w:hAnsi="Verdana" w:cs="Arial"/>
                <w:color w:val="333333"/>
                <w:sz w:val="40"/>
                <w:szCs w:val="40"/>
                <w:lang w:eastAsia="it-IT"/>
              </w:rPr>
            </w:pPr>
            <w:r w:rsidRPr="00AA6AC1">
              <w:rPr>
                <w:rFonts w:ascii="Verdana" w:eastAsia="Times New Roman" w:hAnsi="Verdana" w:cs="Arial"/>
                <w:color w:val="333333"/>
                <w:sz w:val="40"/>
                <w:szCs w:val="40"/>
                <w:lang w:eastAsia="it-IT"/>
              </w:rPr>
              <w:t>Competenza alfabetica funzionale;</w:t>
            </w:r>
          </w:p>
          <w:p w14:paraId="5BACB6C8" w14:textId="71E438A1" w:rsidR="00AA6AC1" w:rsidRPr="00AA6AC1" w:rsidRDefault="00AA6AC1" w:rsidP="00AA6AC1">
            <w:pPr>
              <w:numPr>
                <w:ilvl w:val="0"/>
                <w:numId w:val="3"/>
              </w:numPr>
              <w:shd w:val="clear" w:color="auto" w:fill="FFFFFF"/>
              <w:spacing w:after="75" w:line="345" w:lineRule="atLeast"/>
              <w:rPr>
                <w:rFonts w:ascii="Verdana" w:eastAsia="Times New Roman" w:hAnsi="Verdana" w:cs="Arial"/>
                <w:color w:val="333333"/>
                <w:sz w:val="40"/>
                <w:szCs w:val="40"/>
                <w:lang w:eastAsia="it-IT"/>
              </w:rPr>
            </w:pPr>
            <w:r w:rsidRPr="00AA6AC1">
              <w:rPr>
                <w:rFonts w:ascii="Verdana" w:eastAsia="Times New Roman" w:hAnsi="Verdana" w:cs="Arial"/>
                <w:color w:val="333333"/>
                <w:sz w:val="40"/>
                <w:szCs w:val="40"/>
                <w:lang w:eastAsia="it-IT"/>
              </w:rPr>
              <w:t>Competenza multilinguistica;</w:t>
            </w:r>
          </w:p>
          <w:p w14:paraId="0BECF751" w14:textId="2882175D" w:rsidR="00AA6AC1" w:rsidRPr="00AA6AC1" w:rsidRDefault="00AA6AC1" w:rsidP="00AA6AC1">
            <w:pPr>
              <w:numPr>
                <w:ilvl w:val="0"/>
                <w:numId w:val="3"/>
              </w:numPr>
              <w:shd w:val="clear" w:color="auto" w:fill="FFFFFF"/>
              <w:spacing w:after="75" w:line="345" w:lineRule="atLeast"/>
              <w:rPr>
                <w:rFonts w:ascii="Verdana" w:eastAsia="Times New Roman" w:hAnsi="Verdana" w:cs="Arial"/>
                <w:color w:val="333333"/>
                <w:sz w:val="40"/>
                <w:szCs w:val="40"/>
                <w:lang w:eastAsia="it-IT"/>
              </w:rPr>
            </w:pPr>
            <w:r w:rsidRPr="00AA6AC1">
              <w:rPr>
                <w:rFonts w:ascii="Verdana" w:eastAsia="Times New Roman" w:hAnsi="Verdana" w:cs="Arial"/>
                <w:color w:val="333333"/>
                <w:sz w:val="40"/>
                <w:szCs w:val="40"/>
                <w:lang w:eastAsia="it-IT"/>
              </w:rPr>
              <w:t>Competenza matematica e competenza di base in scienze e tecnologie;</w:t>
            </w:r>
          </w:p>
          <w:p w14:paraId="1CD89E0B" w14:textId="6ED50B4E" w:rsidR="00AA6AC1" w:rsidRPr="00AA6AC1" w:rsidRDefault="00AA6AC1" w:rsidP="00AA6AC1">
            <w:pPr>
              <w:numPr>
                <w:ilvl w:val="0"/>
                <w:numId w:val="3"/>
              </w:numPr>
              <w:shd w:val="clear" w:color="auto" w:fill="FFFFFF"/>
              <w:spacing w:after="75" w:line="345" w:lineRule="atLeast"/>
              <w:rPr>
                <w:rFonts w:ascii="Verdana" w:eastAsia="Times New Roman" w:hAnsi="Verdana" w:cs="Arial"/>
                <w:color w:val="333333"/>
                <w:sz w:val="40"/>
                <w:szCs w:val="40"/>
                <w:lang w:eastAsia="it-IT"/>
              </w:rPr>
            </w:pPr>
            <w:r w:rsidRPr="00AA6AC1">
              <w:rPr>
                <w:rFonts w:ascii="Verdana" w:eastAsia="Times New Roman" w:hAnsi="Verdana" w:cs="Arial"/>
                <w:color w:val="333333"/>
                <w:sz w:val="40"/>
                <w:szCs w:val="40"/>
                <w:lang w:eastAsia="it-IT"/>
              </w:rPr>
              <w:t>Competenza digitale;</w:t>
            </w:r>
          </w:p>
          <w:p w14:paraId="3D33C7A4" w14:textId="1E0610AE" w:rsidR="00AA6AC1" w:rsidRPr="00AA6AC1" w:rsidRDefault="00AA6AC1" w:rsidP="00AA6AC1">
            <w:pPr>
              <w:numPr>
                <w:ilvl w:val="0"/>
                <w:numId w:val="3"/>
              </w:numPr>
              <w:shd w:val="clear" w:color="auto" w:fill="FFFFFF"/>
              <w:spacing w:after="75" w:line="345" w:lineRule="atLeast"/>
              <w:rPr>
                <w:rFonts w:ascii="Verdana" w:eastAsia="Times New Roman" w:hAnsi="Verdana" w:cs="Arial"/>
                <w:color w:val="333333"/>
                <w:sz w:val="40"/>
                <w:szCs w:val="40"/>
                <w:lang w:eastAsia="it-IT"/>
              </w:rPr>
            </w:pPr>
            <w:r w:rsidRPr="00AA6AC1">
              <w:rPr>
                <w:rFonts w:ascii="Verdana" w:eastAsia="Times New Roman" w:hAnsi="Verdana" w:cs="Arial"/>
                <w:color w:val="333333"/>
                <w:sz w:val="40"/>
                <w:szCs w:val="40"/>
                <w:lang w:eastAsia="it-IT"/>
              </w:rPr>
              <w:t>Competenza personale, sociale e capacità di imparare ad imparare;</w:t>
            </w:r>
          </w:p>
          <w:p w14:paraId="067EA889" w14:textId="3AD3FA54" w:rsidR="00AA6AC1" w:rsidRPr="00AA6AC1" w:rsidRDefault="00AA6AC1" w:rsidP="00AA6AC1">
            <w:pPr>
              <w:numPr>
                <w:ilvl w:val="0"/>
                <w:numId w:val="3"/>
              </w:numPr>
              <w:shd w:val="clear" w:color="auto" w:fill="FFFFFF"/>
              <w:spacing w:after="75" w:line="345" w:lineRule="atLeast"/>
              <w:rPr>
                <w:rFonts w:ascii="Verdana" w:eastAsia="Times New Roman" w:hAnsi="Verdana" w:cs="Arial"/>
                <w:color w:val="333333"/>
                <w:sz w:val="40"/>
                <w:szCs w:val="40"/>
                <w:lang w:eastAsia="it-IT"/>
              </w:rPr>
            </w:pPr>
            <w:r w:rsidRPr="00AA6AC1">
              <w:rPr>
                <w:rFonts w:ascii="Verdana" w:eastAsia="Times New Roman" w:hAnsi="Verdana" w:cs="Arial"/>
                <w:color w:val="333333"/>
                <w:sz w:val="40"/>
                <w:szCs w:val="40"/>
                <w:lang w:eastAsia="it-IT"/>
              </w:rPr>
              <w:t>Competenza sociale e civica in materia di cittadinanza;</w:t>
            </w:r>
          </w:p>
          <w:p w14:paraId="44144DF6" w14:textId="6E6CC093" w:rsidR="00AA6AC1" w:rsidRPr="00AA6AC1" w:rsidRDefault="00AA6AC1" w:rsidP="00AA6AC1">
            <w:pPr>
              <w:numPr>
                <w:ilvl w:val="0"/>
                <w:numId w:val="3"/>
              </w:numPr>
              <w:shd w:val="clear" w:color="auto" w:fill="FFFFFF"/>
              <w:spacing w:after="75" w:line="345" w:lineRule="atLeast"/>
              <w:rPr>
                <w:rFonts w:ascii="Verdana" w:eastAsia="Times New Roman" w:hAnsi="Verdana" w:cs="Arial"/>
                <w:color w:val="333333"/>
                <w:sz w:val="40"/>
                <w:szCs w:val="40"/>
                <w:lang w:eastAsia="it-IT"/>
              </w:rPr>
            </w:pPr>
            <w:r w:rsidRPr="00AA6AC1">
              <w:rPr>
                <w:rFonts w:ascii="Verdana" w:eastAsia="Times New Roman" w:hAnsi="Verdana" w:cs="Arial"/>
                <w:color w:val="333333"/>
                <w:sz w:val="40"/>
                <w:szCs w:val="40"/>
                <w:lang w:eastAsia="it-IT"/>
              </w:rPr>
              <w:t>Competenza imprenditoriale;</w:t>
            </w:r>
          </w:p>
          <w:p w14:paraId="10D9CFB5" w14:textId="1649B226" w:rsidR="00AA6AC1" w:rsidRDefault="00AA6AC1" w:rsidP="00AA6AC1">
            <w:pPr>
              <w:numPr>
                <w:ilvl w:val="0"/>
                <w:numId w:val="3"/>
              </w:numPr>
              <w:shd w:val="clear" w:color="auto" w:fill="FFFFFF"/>
              <w:spacing w:after="75" w:line="345" w:lineRule="atLeast"/>
            </w:pPr>
            <w:r w:rsidRPr="00AA6AC1">
              <w:rPr>
                <w:rFonts w:ascii="Verdana" w:eastAsia="Times New Roman" w:hAnsi="Verdana" w:cs="Arial"/>
                <w:color w:val="333333"/>
                <w:sz w:val="40"/>
                <w:szCs w:val="40"/>
                <w:lang w:eastAsia="it-IT"/>
              </w:rPr>
              <w:t>Competenza in materia di consapevolezza ed espressione culturali.</w:t>
            </w:r>
          </w:p>
        </w:tc>
      </w:tr>
    </w:tbl>
    <w:p w14:paraId="33D54DD0" w14:textId="77777777" w:rsidR="00AA6AC1" w:rsidRDefault="00AA6AC1"/>
    <w:sectPr w:rsidR="00AA6AC1" w:rsidSect="00AA6AC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00E9"/>
    <w:multiLevelType w:val="multilevel"/>
    <w:tmpl w:val="11E868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B65D0"/>
    <w:multiLevelType w:val="multilevel"/>
    <w:tmpl w:val="3246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E052AB"/>
    <w:multiLevelType w:val="multilevel"/>
    <w:tmpl w:val="7BF4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1577653">
    <w:abstractNumId w:val="0"/>
  </w:num>
  <w:num w:numId="2" w16cid:durableId="245576312">
    <w:abstractNumId w:val="1"/>
  </w:num>
  <w:num w:numId="3" w16cid:durableId="607201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C1"/>
    <w:rsid w:val="00596EF2"/>
    <w:rsid w:val="009B4B7F"/>
    <w:rsid w:val="00A42215"/>
    <w:rsid w:val="00AA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D409"/>
  <w15:chartTrackingRefBased/>
  <w15:docId w15:val="{F0B60506-6356-422D-87E4-01F5E476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A6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A6A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A6AC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A6AC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A6AC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A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A6AC1"/>
    <w:rPr>
      <w:i/>
      <w:iCs/>
    </w:rPr>
  </w:style>
  <w:style w:type="character" w:styleId="Enfasigrassetto">
    <w:name w:val="Strong"/>
    <w:basedOn w:val="Carpredefinitoparagrafo"/>
    <w:uiPriority w:val="22"/>
    <w:qFormat/>
    <w:rsid w:val="00AA6A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4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salvi</dc:creator>
  <cp:keywords/>
  <dc:description/>
  <cp:lastModifiedBy>monica salvi</cp:lastModifiedBy>
  <cp:revision>2</cp:revision>
  <dcterms:created xsi:type="dcterms:W3CDTF">2022-08-26T10:42:00Z</dcterms:created>
  <dcterms:modified xsi:type="dcterms:W3CDTF">2022-08-26T10:42:00Z</dcterms:modified>
</cp:coreProperties>
</file>